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Aptos" w:cs="Aptos" w:eastAsia="Aptos" w:hAnsi="Aptos"/>
        </w:rPr>
      </w:pPr>
      <w:r w:rsidDel="00000000" w:rsidR="00000000" w:rsidRPr="00000000">
        <w:rPr>
          <w:rFonts w:ascii="Aptos" w:cs="Aptos" w:eastAsia="Aptos" w:hAnsi="Aptos"/>
          <w:rtl w:val="0"/>
        </w:rPr>
        <w:t xml:space="preserve">FlaxCo Artists in Residence and Mentors</w:t>
      </w:r>
    </w:p>
    <w:p w:rsidR="00000000" w:rsidDel="00000000" w:rsidP="00000000" w:rsidRDefault="00000000" w:rsidRPr="00000000" w14:paraId="00000002">
      <w:pPr>
        <w:pStyle w:val="Heading2"/>
        <w:rPr>
          <w:rFonts w:ascii="Aptos" w:cs="Aptos" w:eastAsia="Aptos" w:hAnsi="Aptos"/>
        </w:rPr>
      </w:pPr>
      <w:r w:rsidDel="00000000" w:rsidR="00000000" w:rsidRPr="00000000">
        <w:rPr>
          <w:rFonts w:ascii="Aptos" w:cs="Aptos" w:eastAsia="Aptos" w:hAnsi="Aptos"/>
          <w:rtl w:val="0"/>
        </w:rPr>
        <w:t xml:space="preserve">Roles, Functions, and Distinctions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FlaxCo’s formation model depends on two complementary leadership roles: Artists in Residence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and</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Both roles serve the development of young and emerging creatives, but they carry different weight, expectations, and functions within the community and programming.</w:t>
      </w:r>
    </w:p>
    <w:p w:rsidR="00000000" w:rsidDel="00000000" w:rsidP="00000000" w:rsidRDefault="00000000" w:rsidRPr="00000000" w14:paraId="00000004">
      <w:pPr>
        <w:pStyle w:val="Heading2"/>
        <w:rPr>
          <w:rFonts w:ascii="Aptos" w:cs="Aptos" w:eastAsia="Aptos" w:hAnsi="Aptos"/>
        </w:rPr>
      </w:pPr>
      <w:r w:rsidDel="00000000" w:rsidR="00000000" w:rsidRPr="00000000">
        <w:rPr>
          <w:rFonts w:ascii="Aptos" w:cs="Aptos" w:eastAsia="Aptos" w:hAnsi="Aptos"/>
          <w:rtl w:val="0"/>
        </w:rPr>
        <w:t xml:space="preserve">Artists in Residence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Artists in Residence are senior creative leaders invited to help shape the spiritual, artistic, and cultural formation of the FlaxCo community. These are well-established artists, writers, musicians, filmmakers, designers, performers, or creative leaders who have developed a mature biblical worldview of the arts and can help younger artists understand creativity as both craft and calling.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Artist in Residence is not merely a visiting instructor or industry professional. This role is formative, interpretive, and exemplary. Artists in Residence help define the deeper “why” behind creative work: the relationship between beauty and truth, craft and character, imagination and discipleship, excellence and humility, artistic freedom and moral responsibility.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Artists in Residence may serve by offering keynote teaching, cohort formation sessions, studio critique, spiritual-grounded creative reflection, public lectures, master classes, curated readings, portfolio reviews, artistic residencies, exhibitions, performances, or guided conversations on vocation, culture, faith, and creative practice.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Their primary contribution is to help FlaxCo artists become not only more skilled, but more grounded, discerning, courageous, and whole.</w:t>
      </w:r>
    </w:p>
    <w:p w:rsidR="00000000" w:rsidDel="00000000" w:rsidP="00000000" w:rsidRDefault="00000000" w:rsidRPr="00000000" w14:paraId="00000009">
      <w:pPr>
        <w:pStyle w:val="Heading3"/>
        <w:rPr/>
      </w:pPr>
      <w:r w:rsidDel="00000000" w:rsidR="00000000" w:rsidRPr="00000000">
        <w:rPr>
          <w:rtl w:val="0"/>
        </w:rPr>
        <w:t xml:space="preserve">Core Characteristics and Functions of an AIR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Artists in Residence:</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embody (and are able to articulate) a biblical worldview of the creative arts;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model mature creative vocation and artistic integrity;</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can help students and any artist understand art as stewardship, witness, service, and cultural formation;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formation sessions on beauty, truth, lament, hope, justice, imagination, and redemptive creativity;</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provide high-level critique of creative work;</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help shape FlaxCo’s creative standards and theological posture;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participate in public-facing FlaxCo events, exhibitions, performances, or seminars;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 the broader mentor community by modeling how faith and craft can be integrated with depth;</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advise FlaxCo leadership on program direction, artist formation, curriculum, and creative culture;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help guard against shallow, sentimental, propagandistic, or purely commercial understandings of art.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available as member of the AIR Cohort to mobilize to teach and encourage throughout the area and via webinars and seminars.</w:t>
      </w:r>
    </w:p>
    <w:p w:rsidR="00000000" w:rsidDel="00000000" w:rsidP="00000000" w:rsidRDefault="00000000" w:rsidRPr="00000000" w14:paraId="00000016">
      <w:pPr>
        <w:pStyle w:val="Heading2"/>
        <w:rPr>
          <w:rFonts w:ascii="Aptos" w:cs="Aptos" w:eastAsia="Aptos" w:hAnsi="Aptos"/>
        </w:rPr>
      </w:pPr>
      <w:r w:rsidDel="00000000" w:rsidR="00000000" w:rsidRPr="00000000">
        <w:rPr>
          <w:rFonts w:ascii="Aptos" w:cs="Aptos" w:eastAsia="Aptos" w:hAnsi="Aptos"/>
          <w:rtl w:val="0"/>
        </w:rPr>
        <w:t xml:space="preserve">Mentors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 are practicing creatives, professionals, industry leaders, educators, technicians, entrepreneurs, and skilled practitioners who help FlaxCo participants develop concrete skills, discipline, industry awareness, and practical creative capacity.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Artists in Residence help carry the formative and worldview architecture of the program, Mentors help translate creative calling into actual practice. They assist with training, coaching, collaboration, feedback, project development, technical instruction, career exposure, and industry readiness.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 may work in areas such as film, animation, music production, songwriting, visual art, design, photography, writing, theater, dance, digital media, 3D design, gaming, fashion, entrepreneurship, marketing, publishing, or live production. Their role is hands-on, practical, relational, and developmental.</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 do not need to carry the same senior theological or cultural-formation role as Artists in Residence, but they should respect and support FlaxCo’s mission, posture, and formation framework.</w:t>
      </w:r>
    </w:p>
    <w:p w:rsidR="00000000" w:rsidDel="00000000" w:rsidP="00000000" w:rsidRDefault="00000000" w:rsidRPr="00000000" w14:paraId="0000001B">
      <w:pPr>
        <w:pStyle w:val="Heading3"/>
        <w:rPr/>
      </w:pPr>
      <w:r w:rsidDel="00000000" w:rsidR="00000000" w:rsidRPr="00000000">
        <w:rPr>
          <w:rtl w:val="0"/>
        </w:rPr>
        <w:t xml:space="preserve">Core Functions of Mentors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teach specific creative or technical skills;</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workshops, labs, seminars, or demonstrations;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coach participants on projects, portfolios, auditions, reels, writing samples, performances, or creative concepts;</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provide industry insight and career guidance;</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help students understand professional expectations, workflows, collaboration, deadlines, and discipline;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support project-based learning and production;</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collaborate with participants on creative work where appropriate;</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offer feedback, encouragement, and practical next steps;</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introduce participants to tools, platforms, industry pathways, and professional networks;</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reinforce habits of excellence, resilience, humility, and teachability.</w:t>
      </w:r>
    </w:p>
    <w:p w:rsidR="00000000" w:rsidDel="00000000" w:rsidP="00000000" w:rsidRDefault="00000000" w:rsidRPr="00000000" w14:paraId="00000027">
      <w:pPr>
        <w:pStyle w:val="Heading2"/>
        <w:rPr>
          <w:rFonts w:ascii="Aptos" w:cs="Aptos" w:eastAsia="Aptos" w:hAnsi="Aptos"/>
        </w:rPr>
      </w:pPr>
      <w:r w:rsidDel="00000000" w:rsidR="00000000" w:rsidRPr="00000000">
        <w:rPr>
          <w:rtl w:val="0"/>
        </w:rPr>
      </w:r>
    </w:p>
    <w:p w:rsidR="00000000" w:rsidDel="00000000" w:rsidP="00000000" w:rsidRDefault="00000000" w:rsidRPr="00000000" w14:paraId="00000028">
      <w:pPr>
        <w:pStyle w:val="Heading2"/>
        <w:rPr>
          <w:rFonts w:ascii="Aptos" w:cs="Aptos" w:eastAsia="Aptos" w:hAnsi="Aptos"/>
        </w:rPr>
      </w:pPr>
      <w:r w:rsidDel="00000000" w:rsidR="00000000" w:rsidRPr="00000000">
        <w:rPr>
          <w:rFonts w:ascii="Aptos" w:cs="Aptos" w:eastAsia="Aptos" w:hAnsi="Aptos"/>
          <w:rtl w:val="0"/>
        </w:rPr>
        <w:t xml:space="preserve">Key Distinctions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Artists in Residence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carry the senior formation role. They help shape the imagination, worldview, artistic posture, and spiritual seriousness of the FlaxCo community.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Mentors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carry the practical development role. They help participants gain skill, confidence, industry exposure, and creative discipline.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Artists in Residence are generally invited because of their maturity, body of work, leadership credibility, and ability to integrate faith, culture, and craft at a high level.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 are invited because of their skill, experience, availability, relational capacity, and ability to help younger creatives take meaningful next steps.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1"/>
          <w:bCs w:val="1"/>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Artists in Residence help answer: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is art for, and what kind of person must an artist become?</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Mentors help answer: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do I grow in my craft, complete the work, and move toward real creative opportunity?</w:t>
      </w:r>
      <w:r w:rsidDel="00000000" w:rsidR="00000000" w:rsidRPr="00000000">
        <w:rPr>
          <w:rtl w:val="0"/>
        </w:rPr>
      </w:r>
    </w:p>
    <w:p w:rsidR="00000000" w:rsidDel="00000000" w:rsidP="00000000" w:rsidRDefault="00000000" w:rsidRPr="00000000" w14:paraId="0000002F">
      <w:pPr>
        <w:pStyle w:val="Heading2"/>
        <w:rPr>
          <w:rFonts w:ascii="Aptos" w:cs="Aptos" w:eastAsia="Aptos" w:hAnsi="Aptos"/>
        </w:rPr>
      </w:pPr>
      <w:r w:rsidDel="00000000" w:rsidR="00000000" w:rsidRPr="00000000">
        <w:rPr>
          <w:rFonts w:ascii="Aptos" w:cs="Aptos" w:eastAsia="Aptos" w:hAnsi="Aptos"/>
          <w:rtl w:val="0"/>
        </w:rPr>
        <w:t xml:space="preserve">How the Roles Work Together</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healthiest FlaxCo model will allow Artists in Residence and Mentors to reinforce one another. Artists in Residence provide the deeper formation framework; Mentors help embody that framework in the studio, workshop, rehearsal room, editing bay, writing table, stage, or marketplace.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Together, they help FlaxCo avoid two common failures: creative programs that offer inspiration without skill, and industry programs that offer skill without soul.</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 aspire to do both with wisdom, sensitivity, excellence and consistency.</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goal is to form young creatives who are technically capable, spiritually grounded, emotionally resilient, culturally attentive, and prepared to make work that is excellent, truthful, humane, and meaningful.</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simple shorthand for internal use: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Artists in Residence: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senior creative and formation leaders who help shape FlaxCo’s biblical worldview of the arts, creative culture, artistic standards, and spiritual imagination.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Mentors: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skilled practitioners and industry guides who help participants develop craft, complete projects, understand professional pathways, and grow through coaching, training, collaboration, and practical feedback.</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short: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Artists in Residence help form the artist; Mentors help develop the craft.</w:t>
      </w:r>
      <w:r w:rsidDel="00000000" w:rsidR="00000000" w:rsidRPr="00000000">
        <w:rPr>
          <w:rtl w:val="0"/>
        </w:rPr>
      </w:r>
    </w:p>
    <w:sectPr>
      <w:footerReference r:id="rId7" w:type="default"/>
      <w:footerReference r:id="rId8"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4</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Rule="auto"/>
      <w:jc w:val="center"/>
    </w:pPr>
    <w:rPr>
      <w:rFonts w:ascii="Play" w:cs="Play" w:eastAsia="Play" w:hAnsi="Play"/>
      <w:sz w:val="56"/>
      <w:szCs w:val="56"/>
    </w:rPr>
  </w:style>
  <w:style w:type="paragraph" w:styleId="Subtitle">
    <w:name w:val="Subtitle"/>
    <w:basedOn w:val="Normal"/>
    <w:next w:val="Normal"/>
    <w:pPr>
      <w:spacing w:after="80" w:lineRule="auto"/>
      <w:jc w:val="center"/>
    </w:pPr>
    <w:rPr>
      <w:rFonts w:ascii="Play" w:cs="Play" w:eastAsia="Play" w:hAnsi="Play"/>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1MzoWLx9FKgGY2Gs6oEWCXTCdg==">CgMxLjA4AHIhMTBfRzQ0Y3ZVWVRnVjRsZFBNcHdPY0ctNmRfbGtJWm5E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