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The FlaxCo Advisory Team Role, Expectations, and Duties</w:t>
      </w:r>
    </w:p>
    <w:p w:rsidR="00000000" w:rsidDel="00000000" w:rsidP="00000000" w:rsidRDefault="00000000" w:rsidRPr="00000000" w14:paraId="00000002">
      <w:pPr>
        <w:pStyle w:val="Heading1"/>
        <w:rPr/>
      </w:pPr>
      <w:r w:rsidDel="00000000" w:rsidR="00000000" w:rsidRPr="00000000">
        <w:rPr>
          <w:rtl w:val="0"/>
        </w:rPr>
        <w:t xml:space="preserve">Introduction</w:t>
      </w:r>
    </w:p>
    <w:p w:rsidR="00000000" w:rsidDel="00000000" w:rsidP="00000000" w:rsidRDefault="00000000" w:rsidRPr="00000000" w14:paraId="00000003">
      <w:pPr>
        <w:rPr/>
      </w:pPr>
      <w:r w:rsidDel="00000000" w:rsidR="00000000" w:rsidRPr="00000000">
        <w:rPr>
          <w:rtl w:val="0"/>
        </w:rPr>
        <w:t xml:space="preserve">The FlaxCo is a Christian organization dedicated to empowering young creatives by providing them with community, mentorship, and resources to practice their craft and grow as artists. As a member of the Advisory Board, your role is to provide high-level insight and strategic guidance on macro-level matters affecting the organization. The Advisory Board offers counsel on long-term direction, while interacting with the executive team less frequently than the working board.</w:t>
      </w:r>
    </w:p>
    <w:p w:rsidR="00000000" w:rsidDel="00000000" w:rsidP="00000000" w:rsidRDefault="00000000" w:rsidRPr="00000000" w14:paraId="00000004">
      <w:pPr>
        <w:pStyle w:val="Heading1"/>
        <w:rPr/>
      </w:pPr>
      <w:r w:rsidDel="00000000" w:rsidR="00000000" w:rsidRPr="00000000">
        <w:rPr>
          <w:rtl w:val="0"/>
        </w:rPr>
        <w:t xml:space="preserve">Role of an Advisory Team Member</w:t>
      </w:r>
    </w:p>
    <w:p w:rsidR="00000000" w:rsidDel="00000000" w:rsidP="00000000" w:rsidRDefault="00000000" w:rsidRPr="00000000" w14:paraId="00000005">
      <w:pPr>
        <w:rPr/>
      </w:pPr>
      <w:r w:rsidDel="00000000" w:rsidR="00000000" w:rsidRPr="00000000">
        <w:rPr>
          <w:rtl w:val="0"/>
        </w:rPr>
        <w:t xml:space="preserve">Advisory Board members offer high-level guidance on significant organizational matters without direct oversight responsibilities. While not involved in the day-to-day management of the organization, Advisory Board members bring expertise, wisdom, and experience to support The FlaxCo’s leadership in decision-making. Their counsel helps shape the overall strategic direction and supports the long-term sustainability of The FlaxCo.</w:t>
      </w:r>
    </w:p>
    <w:p w:rsidR="00000000" w:rsidDel="00000000" w:rsidP="00000000" w:rsidRDefault="00000000" w:rsidRPr="00000000" w14:paraId="00000006">
      <w:pPr>
        <w:pStyle w:val="Heading2"/>
        <w:rPr/>
      </w:pPr>
      <w:r w:rsidDel="00000000" w:rsidR="00000000" w:rsidRPr="00000000">
        <w:rPr>
          <w:rtl w:val="0"/>
        </w:rPr>
        <w:t xml:space="preserve">Key Responsibilities:</w:t>
      </w:r>
    </w:p>
    <w:p w:rsidR="00000000" w:rsidDel="00000000" w:rsidP="00000000" w:rsidRDefault="00000000" w:rsidRPr="00000000" w14:paraId="00000007">
      <w:pPr>
        <w:rPr/>
      </w:pPr>
      <w:r w:rsidDel="00000000" w:rsidR="00000000" w:rsidRPr="00000000">
        <w:rPr>
          <w:rtl w:val="0"/>
        </w:rPr>
        <w:t xml:space="preserve">- Provide high-level insight on macro-level issues impacting The FlaxCo’s mission and vision.</w:t>
      </w:r>
    </w:p>
    <w:p w:rsidR="00000000" w:rsidDel="00000000" w:rsidP="00000000" w:rsidRDefault="00000000" w:rsidRPr="00000000" w14:paraId="00000008">
      <w:pPr>
        <w:rPr/>
      </w:pPr>
      <w:r w:rsidDel="00000000" w:rsidR="00000000" w:rsidRPr="00000000">
        <w:rPr>
          <w:rtl w:val="0"/>
        </w:rPr>
        <w:t xml:space="preserve">- Offer strategic guidance in areas such as program development, industry trends, and organizational growth.</w:t>
      </w:r>
    </w:p>
    <w:p w:rsidR="00000000" w:rsidDel="00000000" w:rsidP="00000000" w:rsidRDefault="00000000" w:rsidRPr="00000000" w14:paraId="00000009">
      <w:pPr>
        <w:rPr/>
      </w:pPr>
      <w:r w:rsidDel="00000000" w:rsidR="00000000" w:rsidRPr="00000000">
        <w:rPr>
          <w:rtl w:val="0"/>
        </w:rPr>
        <w:t xml:space="preserve">- Serve as a trusted advisor to the Executive Director and leadership team, offering counsel on key initiatives.</w:t>
      </w:r>
    </w:p>
    <w:p w:rsidR="00000000" w:rsidDel="00000000" w:rsidP="00000000" w:rsidRDefault="00000000" w:rsidRPr="00000000" w14:paraId="0000000A">
      <w:pPr>
        <w:rPr/>
      </w:pPr>
      <w:r w:rsidDel="00000000" w:rsidR="00000000" w:rsidRPr="00000000">
        <w:rPr>
          <w:rtl w:val="0"/>
        </w:rPr>
        <w:t xml:space="preserve">- Help assess potential risks and opportunities related to the organization’s long-term strategy.</w:t>
      </w:r>
    </w:p>
    <w:p w:rsidR="00000000" w:rsidDel="00000000" w:rsidP="00000000" w:rsidRDefault="00000000" w:rsidRPr="00000000" w14:paraId="0000000B">
      <w:pPr>
        <w:rPr/>
      </w:pPr>
      <w:r w:rsidDel="00000000" w:rsidR="00000000" w:rsidRPr="00000000">
        <w:rPr>
          <w:rtl w:val="0"/>
        </w:rPr>
        <w:t xml:space="preserve">- Provide feedback on internal reports and organizational progress shared by the executive team.</w:t>
      </w:r>
    </w:p>
    <w:p w:rsidR="00000000" w:rsidDel="00000000" w:rsidP="00000000" w:rsidRDefault="00000000" w:rsidRPr="00000000" w14:paraId="0000000C">
      <w:pPr>
        <w:pStyle w:val="Heading1"/>
        <w:rPr/>
      </w:pPr>
      <w:r w:rsidDel="00000000" w:rsidR="00000000" w:rsidRPr="00000000">
        <w:rPr>
          <w:rtl w:val="0"/>
        </w:rPr>
        <w:t xml:space="preserve">Expectations of an Advisory Board Member</w:t>
      </w:r>
    </w:p>
    <w:p w:rsidR="00000000" w:rsidDel="00000000" w:rsidP="00000000" w:rsidRDefault="00000000" w:rsidRPr="00000000" w14:paraId="0000000D">
      <w:pPr>
        <w:rPr/>
      </w:pPr>
      <w:r w:rsidDel="00000000" w:rsidR="00000000" w:rsidRPr="00000000">
        <w:rPr>
          <w:rtl w:val="0"/>
        </w:rPr>
        <w:t xml:space="preserve">Spiritual Alignment: As The FlaxCo is a Christian organization, Advisory Board members are expected to demonstrate a personal commitment to Christian faith and align with the core values of the organization.</w:t>
      </w:r>
    </w:p>
    <w:p w:rsidR="00000000" w:rsidDel="00000000" w:rsidP="00000000" w:rsidRDefault="00000000" w:rsidRPr="00000000" w14:paraId="0000000E">
      <w:pPr>
        <w:rPr/>
      </w:pPr>
      <w:r w:rsidDel="00000000" w:rsidR="00000000" w:rsidRPr="00000000">
        <w:rPr>
          <w:rtl w:val="0"/>
        </w:rPr>
        <w:t xml:space="preserve">Lower Engagement: The Advisory Board meets less frequently than the working board, usually once or twice per year. Members are expected to review updates and reports from the executive team and provide strategic counsel when needed.</w:t>
      </w:r>
    </w:p>
    <w:p w:rsidR="00000000" w:rsidDel="00000000" w:rsidP="00000000" w:rsidRDefault="00000000" w:rsidRPr="00000000" w14:paraId="0000000F">
      <w:pPr>
        <w:rPr/>
      </w:pPr>
      <w:r w:rsidDel="00000000" w:rsidR="00000000" w:rsidRPr="00000000">
        <w:rPr>
          <w:rtl w:val="0"/>
        </w:rPr>
        <w:t xml:space="preserve">Advocacy: Advisory Board members are encouraged to leverage their networks to promote The FlaxCo, connecting the organization with potential partners, resources, or opportunities.</w:t>
      </w:r>
    </w:p>
    <w:p w:rsidR="00000000" w:rsidDel="00000000" w:rsidP="00000000" w:rsidRDefault="00000000" w:rsidRPr="00000000" w14:paraId="00000010">
      <w:pPr>
        <w:rPr/>
      </w:pPr>
      <w:r w:rsidDel="00000000" w:rsidR="00000000" w:rsidRPr="00000000">
        <w:rPr>
          <w:rtl w:val="0"/>
        </w:rPr>
        <w:t xml:space="preserve">Advisory Support: While the commitment is lower than that of the working board, Advisory Board members provide important input on significant organizational decisions, offering insight without being involved in daily operations.</w:t>
      </w:r>
    </w:p>
    <w:p w:rsidR="00000000" w:rsidDel="00000000" w:rsidP="00000000" w:rsidRDefault="00000000" w:rsidRPr="00000000" w14:paraId="00000011">
      <w:pPr>
        <w:pStyle w:val="Heading1"/>
        <w:rPr/>
      </w:pPr>
      <w:r w:rsidDel="00000000" w:rsidR="00000000" w:rsidRPr="00000000">
        <w:rPr>
          <w:rtl w:val="0"/>
        </w:rPr>
        <w:t xml:space="preserve">Time Commitment</w:t>
      </w:r>
    </w:p>
    <w:p w:rsidR="00000000" w:rsidDel="00000000" w:rsidP="00000000" w:rsidRDefault="00000000" w:rsidRPr="00000000" w14:paraId="00000012">
      <w:pPr>
        <w:rPr/>
      </w:pPr>
      <w:r w:rsidDel="00000000" w:rsidR="00000000" w:rsidRPr="00000000">
        <w:rPr>
          <w:rtl w:val="0"/>
        </w:rPr>
        <w:t xml:space="preserve">The commitment for an Advisory Board member is less intensive than the working board but remains meaningful in shaping the organization’s future. The time commitment includes:</w:t>
      </w:r>
    </w:p>
    <w:p w:rsidR="00000000" w:rsidDel="00000000" w:rsidP="00000000" w:rsidRDefault="00000000" w:rsidRPr="00000000" w14:paraId="00000013">
      <w:pPr>
        <w:rPr/>
      </w:pPr>
      <w:r w:rsidDel="00000000" w:rsidR="00000000" w:rsidRPr="00000000">
        <w:rPr>
          <w:rtl w:val="0"/>
        </w:rPr>
        <w:t xml:space="preserve">- Meetings: Participate in 2 Advisory Board meetings per year, typically lasting 1-2 hours.</w:t>
      </w:r>
    </w:p>
    <w:p w:rsidR="00000000" w:rsidDel="00000000" w:rsidP="00000000" w:rsidRDefault="00000000" w:rsidRPr="00000000" w14:paraId="00000014">
      <w:pPr>
        <w:rPr/>
      </w:pPr>
      <w:r w:rsidDel="00000000" w:rsidR="00000000" w:rsidRPr="00000000">
        <w:rPr>
          <w:rtl w:val="0"/>
        </w:rPr>
        <w:t xml:space="preserve">- Review: Spend time reviewing organizational updates, reports, and documents provided by the executive team before meetings.</w:t>
      </w:r>
    </w:p>
    <w:p w:rsidR="00000000" w:rsidDel="00000000" w:rsidP="00000000" w:rsidRDefault="00000000" w:rsidRPr="00000000" w14:paraId="00000015">
      <w:pPr>
        <w:rPr/>
      </w:pPr>
      <w:r w:rsidDel="00000000" w:rsidR="00000000" w:rsidRPr="00000000">
        <w:rPr>
          <w:rtl w:val="0"/>
        </w:rPr>
        <w:t xml:space="preserve">- Consultation: Be available to provide strategic advice or input upon request from the Executive Director or leadership team.</w:t>
      </w:r>
    </w:p>
    <w:p w:rsidR="00000000" w:rsidDel="00000000" w:rsidP="00000000" w:rsidRDefault="00000000" w:rsidRPr="00000000" w14:paraId="00000016">
      <w:pPr>
        <w:pStyle w:val="Heading1"/>
        <w:rPr/>
      </w:pPr>
      <w:r w:rsidDel="00000000" w:rsidR="00000000" w:rsidRPr="00000000">
        <w:rPr>
          <w:rtl w:val="0"/>
        </w:rPr>
        <w:t xml:space="preserve">Duties of Advisory Board Members</w:t>
      </w:r>
    </w:p>
    <w:p w:rsidR="00000000" w:rsidDel="00000000" w:rsidP="00000000" w:rsidRDefault="00000000" w:rsidRPr="00000000" w14:paraId="00000017">
      <w:pPr>
        <w:rPr/>
      </w:pPr>
      <w:r w:rsidDel="00000000" w:rsidR="00000000" w:rsidRPr="00000000">
        <w:rPr>
          <w:rtl w:val="0"/>
        </w:rPr>
        <w:t xml:space="preserve">1. Strategic Guidance</w:t>
      </w:r>
    </w:p>
    <w:p w:rsidR="00000000" w:rsidDel="00000000" w:rsidP="00000000" w:rsidRDefault="00000000" w:rsidRPr="00000000" w14:paraId="00000018">
      <w:pPr>
        <w:rPr/>
      </w:pPr>
      <w:r w:rsidDel="00000000" w:rsidR="00000000" w:rsidRPr="00000000">
        <w:rPr>
          <w:rtl w:val="0"/>
        </w:rPr>
        <w:t xml:space="preserve">- Provide high-level advice and input on the organization’s strategic direction, growth, and overall impact.</w:t>
      </w:r>
    </w:p>
    <w:p w:rsidR="00000000" w:rsidDel="00000000" w:rsidP="00000000" w:rsidRDefault="00000000" w:rsidRPr="00000000" w14:paraId="00000019">
      <w:pPr>
        <w:rPr/>
      </w:pPr>
      <w:r w:rsidDel="00000000" w:rsidR="00000000" w:rsidRPr="00000000">
        <w:rPr>
          <w:rtl w:val="0"/>
        </w:rPr>
        <w:t xml:space="preserve">2. Expertise and Insight</w:t>
      </w:r>
    </w:p>
    <w:p w:rsidR="00000000" w:rsidDel="00000000" w:rsidP="00000000" w:rsidRDefault="00000000" w:rsidRPr="00000000" w14:paraId="0000001A">
      <w:pPr>
        <w:rPr/>
      </w:pPr>
      <w:r w:rsidDel="00000000" w:rsidR="00000000" w:rsidRPr="00000000">
        <w:rPr>
          <w:rtl w:val="0"/>
        </w:rPr>
        <w:t xml:space="preserve">- Offer insight based on your area of expertise, helping The FlaxCo navigate challenges and capitalize on opportunities in the arts and creative industries.</w:t>
      </w:r>
    </w:p>
    <w:p w:rsidR="00000000" w:rsidDel="00000000" w:rsidP="00000000" w:rsidRDefault="00000000" w:rsidRPr="00000000" w14:paraId="0000001B">
      <w:pPr>
        <w:rPr/>
      </w:pPr>
      <w:r w:rsidDel="00000000" w:rsidR="00000000" w:rsidRPr="00000000">
        <w:rPr>
          <w:rtl w:val="0"/>
        </w:rPr>
        <w:t xml:space="preserve">3. Advocacy and Representation</w:t>
      </w:r>
    </w:p>
    <w:p w:rsidR="00000000" w:rsidDel="00000000" w:rsidP="00000000" w:rsidRDefault="00000000" w:rsidRPr="00000000" w14:paraId="0000001C">
      <w:pPr>
        <w:rPr/>
      </w:pPr>
      <w:r w:rsidDel="00000000" w:rsidR="00000000" w:rsidRPr="00000000">
        <w:rPr>
          <w:rtl w:val="0"/>
        </w:rPr>
        <w:t xml:space="preserve">- Serve as an advocate for The FlaxCo’s mission and vision, promoting the organization within your networks.</w:t>
      </w:r>
    </w:p>
    <w:p w:rsidR="00000000" w:rsidDel="00000000" w:rsidP="00000000" w:rsidRDefault="00000000" w:rsidRPr="00000000" w14:paraId="0000001D">
      <w:pPr>
        <w:rPr/>
      </w:pPr>
      <w:r w:rsidDel="00000000" w:rsidR="00000000" w:rsidRPr="00000000">
        <w:rPr>
          <w:rtl w:val="0"/>
        </w:rPr>
        <w:t xml:space="preserve">4. Support and Feedback</w:t>
      </w:r>
    </w:p>
    <w:p w:rsidR="00000000" w:rsidDel="00000000" w:rsidP="00000000" w:rsidRDefault="00000000" w:rsidRPr="00000000" w14:paraId="0000001E">
      <w:pPr>
        <w:rPr/>
      </w:pPr>
      <w:r w:rsidDel="00000000" w:rsidR="00000000" w:rsidRPr="00000000">
        <w:rPr>
          <w:rtl w:val="0"/>
        </w:rPr>
        <w:t xml:space="preserve">- Provide feedback on significant organizational decisions, initiatives, and reports from the executive team.</w:t>
      </w:r>
    </w:p>
    <w:p w:rsidR="00000000" w:rsidDel="00000000" w:rsidP="00000000" w:rsidRDefault="00000000" w:rsidRPr="00000000" w14:paraId="0000001F">
      <w:pPr>
        <w:pStyle w:val="Heading1"/>
        <w:rPr/>
      </w:pPr>
      <w:r w:rsidDel="00000000" w:rsidR="00000000" w:rsidRPr="00000000">
        <w:rPr>
          <w:rtl w:val="0"/>
        </w:rPr>
        <w:t xml:space="preserve">Conclusion</w:t>
      </w:r>
    </w:p>
    <w:p w:rsidR="00000000" w:rsidDel="00000000" w:rsidP="00000000" w:rsidRDefault="00000000" w:rsidRPr="00000000" w14:paraId="00000020">
      <w:pPr>
        <w:rPr/>
      </w:pPr>
      <w:r w:rsidDel="00000000" w:rsidR="00000000" w:rsidRPr="00000000">
        <w:rPr>
          <w:rtl w:val="0"/>
        </w:rPr>
        <w:t xml:space="preserve">Serving on the Advisory Board of The FlaxCo offers a meaningful opportunity to contribute to the strategic direction and creative growth of the organization. Your wisdom, guidance, and counsel will help ensure The FlaxCo’s continued impact on young creatives, while requiring a lower time commitment. We are grateful for your willingness to offer your expertise in shaping the future of The FlaxCo.</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gFL6V82a8R/24PWZpUSRNsiGhg==">CgMxLjA4AHIhMUREZDlnQUdTdVRMbTZsZUtaQXl0XzFOcW5kd2ZaNEpR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